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B35" w:rsidRDefault="00FC002E">
      <w:pPr>
        <w:rPr>
          <w:b/>
          <w:sz w:val="36"/>
          <w:szCs w:val="36"/>
          <w:u w:val="single"/>
        </w:rPr>
      </w:pPr>
      <w:r w:rsidRPr="00FC002E">
        <w:rPr>
          <w:b/>
          <w:sz w:val="36"/>
          <w:szCs w:val="36"/>
          <w:u w:val="single"/>
        </w:rPr>
        <w:t>Voluntary Work</w:t>
      </w:r>
    </w:p>
    <w:p w:rsidR="00FC002E" w:rsidRDefault="00FC002E">
      <w:pPr>
        <w:rPr>
          <w:szCs w:val="24"/>
        </w:rPr>
      </w:pPr>
      <w:r w:rsidRPr="00FC002E">
        <w:rPr>
          <w:szCs w:val="24"/>
        </w:rPr>
        <w:t>JCP recognises that volunteering</w:t>
      </w:r>
      <w:r>
        <w:rPr>
          <w:szCs w:val="24"/>
        </w:rPr>
        <w:t xml:space="preserve"> can give people a better chance of finding paid work.</w:t>
      </w:r>
    </w:p>
    <w:p w:rsidR="00FC002E" w:rsidRDefault="00FC002E">
      <w:pPr>
        <w:rPr>
          <w:szCs w:val="24"/>
        </w:rPr>
      </w:pPr>
      <w:r>
        <w:rPr>
          <w:szCs w:val="24"/>
        </w:rPr>
        <w:t xml:space="preserve">For customers who have been on long term benefits, have health problems </w:t>
      </w:r>
      <w:proofErr w:type="spellStart"/>
      <w:r>
        <w:rPr>
          <w:szCs w:val="24"/>
        </w:rPr>
        <w:t>etc</w:t>
      </w:r>
      <w:proofErr w:type="spellEnd"/>
      <w:r>
        <w:rPr>
          <w:szCs w:val="24"/>
        </w:rPr>
        <w:t xml:space="preserve"> it can be a way to gain confidence, new skills etc.</w:t>
      </w:r>
    </w:p>
    <w:p w:rsidR="00FC002E" w:rsidRDefault="00FC002E">
      <w:pPr>
        <w:rPr>
          <w:szCs w:val="24"/>
        </w:rPr>
      </w:pPr>
      <w:r>
        <w:rPr>
          <w:szCs w:val="24"/>
        </w:rPr>
        <w:t xml:space="preserve">JCP Work coaches actively promote when appropriate as an option- </w:t>
      </w:r>
      <w:r w:rsidR="002E7F0F">
        <w:rPr>
          <w:szCs w:val="24"/>
        </w:rPr>
        <w:t>JCP internal Provision Directory</w:t>
      </w:r>
      <w:r>
        <w:rPr>
          <w:szCs w:val="24"/>
        </w:rPr>
        <w:t xml:space="preserve"> has volunteering opportunities &amp; advice.</w:t>
      </w:r>
    </w:p>
    <w:p w:rsidR="002C157D" w:rsidRPr="002C157D" w:rsidRDefault="002C157D" w:rsidP="002C157D">
      <w:pPr>
        <w:spacing w:before="100" w:beforeAutospacing="1" w:after="100" w:afterAutospacing="1" w:line="240" w:lineRule="auto"/>
        <w:rPr>
          <w:rFonts w:eastAsia="Times New Roman" w:cs="Arial"/>
          <w:szCs w:val="24"/>
          <w:lang w:eastAsia="en-GB"/>
        </w:rPr>
      </w:pPr>
      <w:r w:rsidRPr="002C157D">
        <w:rPr>
          <w:rFonts w:ascii="Times New Roman" w:eastAsia="Times New Roman" w:hAnsi="Times New Roman" w:cs="Times New Roman"/>
          <w:szCs w:val="24"/>
          <w:lang w:eastAsia="en-GB"/>
        </w:rPr>
        <w:t xml:space="preserve">. </w:t>
      </w:r>
      <w:r w:rsidRPr="002C157D">
        <w:rPr>
          <w:rFonts w:eastAsia="Times New Roman" w:cs="Arial"/>
          <w:szCs w:val="24"/>
          <w:lang w:eastAsia="en-GB"/>
        </w:rPr>
        <w:t>A volunteer is defined as a person who:</w:t>
      </w:r>
    </w:p>
    <w:p w:rsidR="002C157D" w:rsidRPr="002C157D" w:rsidRDefault="002C157D" w:rsidP="002C157D">
      <w:pPr>
        <w:numPr>
          <w:ilvl w:val="0"/>
          <w:numId w:val="3"/>
        </w:num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 xml:space="preserve">is engaged in voluntary activity for someone who is not a member of the claimant’s </w:t>
      </w:r>
      <w:hyperlink r:id="rId6" w:anchor="P226_25948" w:history="1">
        <w:r w:rsidRPr="002C157D">
          <w:rPr>
            <w:rFonts w:eastAsia="Times New Roman" w:cs="Arial"/>
            <w:szCs w:val="24"/>
            <w:lang w:eastAsia="en-GB"/>
          </w:rPr>
          <w:t>family</w:t>
        </w:r>
      </w:hyperlink>
      <w:r w:rsidRPr="002C157D">
        <w:rPr>
          <w:rFonts w:eastAsia="Times New Roman" w:cs="Arial"/>
          <w:szCs w:val="24"/>
          <w:lang w:eastAsia="en-GB"/>
        </w:rPr>
        <w:t xml:space="preserve">; and </w:t>
      </w:r>
    </w:p>
    <w:p w:rsidR="002C157D" w:rsidRPr="002C157D" w:rsidRDefault="002C157D" w:rsidP="002C157D">
      <w:pPr>
        <w:numPr>
          <w:ilvl w:val="0"/>
          <w:numId w:val="3"/>
        </w:numPr>
        <w:spacing w:before="100" w:beforeAutospacing="1" w:after="100" w:afterAutospacing="1" w:line="240" w:lineRule="auto"/>
        <w:rPr>
          <w:rFonts w:eastAsia="Times New Roman" w:cs="Arial"/>
          <w:szCs w:val="24"/>
          <w:lang w:eastAsia="en-GB"/>
        </w:rPr>
      </w:pPr>
      <w:proofErr w:type="gramStart"/>
      <w:r w:rsidRPr="002C157D">
        <w:rPr>
          <w:rFonts w:eastAsia="Times New Roman" w:cs="Arial"/>
          <w:szCs w:val="24"/>
          <w:lang w:eastAsia="en-GB"/>
        </w:rPr>
        <w:t>receives</w:t>
      </w:r>
      <w:proofErr w:type="gramEnd"/>
      <w:r w:rsidRPr="002C157D">
        <w:rPr>
          <w:rFonts w:eastAsia="Times New Roman" w:cs="Arial"/>
          <w:szCs w:val="24"/>
          <w:lang w:eastAsia="en-GB"/>
        </w:rPr>
        <w:t xml:space="preserve"> only payments to refund expenses reasonably incurred by them in connection with their volunteering. </w:t>
      </w:r>
    </w:p>
    <w:p w:rsidR="002C157D" w:rsidRPr="002C157D" w:rsidRDefault="002C157D" w:rsidP="002C157D">
      <w:p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 xml:space="preserve"> Most volunteering will be undertaken with organisations whose activities are not for profit, for example national and local charities, but it can also be carried out in any business including the public sector.</w:t>
      </w:r>
    </w:p>
    <w:p w:rsidR="002C157D" w:rsidRPr="002C157D" w:rsidRDefault="002C157D" w:rsidP="002C157D">
      <w:pPr>
        <w:spacing w:before="100" w:beforeAutospacing="1" w:after="100" w:afterAutospacing="1" w:line="240" w:lineRule="auto"/>
        <w:outlineLvl w:val="2"/>
        <w:rPr>
          <w:rFonts w:eastAsia="Times New Roman" w:cs="Arial"/>
          <w:b/>
          <w:bCs/>
          <w:szCs w:val="24"/>
          <w:lang w:eastAsia="en-GB"/>
        </w:rPr>
      </w:pPr>
      <w:bookmarkStart w:id="0" w:name="P240_26581"/>
      <w:bookmarkEnd w:id="0"/>
      <w:r w:rsidRPr="002C157D">
        <w:rPr>
          <w:rFonts w:eastAsia="Times New Roman" w:cs="Arial"/>
          <w:b/>
          <w:bCs/>
          <w:szCs w:val="24"/>
          <w:lang w:eastAsia="en-GB"/>
        </w:rPr>
        <w:t>Volunteerin</w:t>
      </w:r>
      <w:bookmarkStart w:id="1" w:name="P240_26592"/>
      <w:bookmarkEnd w:id="1"/>
      <w:r w:rsidRPr="002C157D">
        <w:rPr>
          <w:rFonts w:eastAsia="Times New Roman" w:cs="Arial"/>
          <w:b/>
          <w:bCs/>
          <w:szCs w:val="24"/>
          <w:lang w:eastAsia="en-GB"/>
        </w:rPr>
        <w:t>g and avai</w:t>
      </w:r>
      <w:bookmarkStart w:id="2" w:name="P240_26602"/>
      <w:bookmarkEnd w:id="2"/>
      <w:r w:rsidRPr="002C157D">
        <w:rPr>
          <w:rFonts w:eastAsia="Times New Roman" w:cs="Arial"/>
          <w:b/>
          <w:bCs/>
          <w:szCs w:val="24"/>
          <w:lang w:eastAsia="en-GB"/>
        </w:rPr>
        <w:t xml:space="preserve">lability </w:t>
      </w:r>
    </w:p>
    <w:p w:rsidR="002C157D" w:rsidRPr="002C157D" w:rsidRDefault="002C157D" w:rsidP="002C157D">
      <w:p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 xml:space="preserve"> A claimant who wishes to undertake volunteering must be available for work of at least 40 hours each week, unless they have restricted their availability for some other reason, for example caring responsibilities. Availability can be accepted providing the claimant is willing and able to:</w:t>
      </w:r>
    </w:p>
    <w:p w:rsidR="002C157D" w:rsidRPr="002C157D" w:rsidRDefault="002C157D" w:rsidP="002C157D">
      <w:pPr>
        <w:numPr>
          <w:ilvl w:val="0"/>
          <w:numId w:val="4"/>
        </w:num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 xml:space="preserve">attend a job interview on being given 48 hours notice </w:t>
      </w:r>
    </w:p>
    <w:p w:rsidR="002C157D" w:rsidRPr="002C157D" w:rsidRDefault="002C157D" w:rsidP="002C157D">
      <w:pPr>
        <w:numPr>
          <w:ilvl w:val="0"/>
          <w:numId w:val="4"/>
        </w:num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 xml:space="preserve">start work on being given a weeks notice </w:t>
      </w:r>
    </w:p>
    <w:p w:rsidR="002C157D" w:rsidRPr="002C157D" w:rsidRDefault="002C157D" w:rsidP="002C157D">
      <w:pPr>
        <w:numPr>
          <w:ilvl w:val="0"/>
          <w:numId w:val="4"/>
        </w:num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 xml:space="preserve">rearrange or give up their volunteering to start a job if it overlaps with their pattern of availability </w:t>
      </w:r>
    </w:p>
    <w:p w:rsidR="002C157D" w:rsidRPr="002C157D" w:rsidRDefault="002C157D" w:rsidP="002C157D">
      <w:pPr>
        <w:numPr>
          <w:ilvl w:val="0"/>
          <w:numId w:val="4"/>
        </w:numPr>
        <w:spacing w:before="100" w:beforeAutospacing="1" w:after="100" w:afterAutospacing="1" w:line="240" w:lineRule="auto"/>
        <w:rPr>
          <w:rFonts w:eastAsia="Times New Roman" w:cs="Arial"/>
          <w:szCs w:val="24"/>
          <w:lang w:eastAsia="en-GB"/>
        </w:rPr>
      </w:pPr>
      <w:proofErr w:type="gramStart"/>
      <w:r w:rsidRPr="002C157D">
        <w:rPr>
          <w:rFonts w:eastAsia="Times New Roman" w:cs="Arial"/>
          <w:szCs w:val="24"/>
          <w:lang w:eastAsia="en-GB"/>
        </w:rPr>
        <w:t>attend</w:t>
      </w:r>
      <w:proofErr w:type="gramEnd"/>
      <w:r w:rsidRPr="002C157D">
        <w:rPr>
          <w:rFonts w:eastAsia="Times New Roman" w:cs="Arial"/>
          <w:szCs w:val="24"/>
          <w:lang w:eastAsia="en-GB"/>
        </w:rPr>
        <w:t xml:space="preserve"> an interview in connection with their </w:t>
      </w:r>
      <w:proofErr w:type="spellStart"/>
      <w:r w:rsidRPr="002C157D">
        <w:rPr>
          <w:rFonts w:eastAsia="Times New Roman" w:cs="Arial"/>
          <w:szCs w:val="24"/>
          <w:lang w:eastAsia="en-GB"/>
        </w:rPr>
        <w:t>jobsearch</w:t>
      </w:r>
      <w:proofErr w:type="spellEnd"/>
      <w:r w:rsidRPr="002C157D">
        <w:rPr>
          <w:rFonts w:eastAsia="Times New Roman" w:cs="Arial"/>
          <w:szCs w:val="24"/>
          <w:lang w:eastAsia="en-GB"/>
        </w:rPr>
        <w:t>.</w:t>
      </w:r>
    </w:p>
    <w:p w:rsidR="002C157D" w:rsidRDefault="002C157D">
      <w:pPr>
        <w:rPr>
          <w:szCs w:val="24"/>
        </w:rPr>
      </w:pPr>
    </w:p>
    <w:p w:rsidR="00FC002E" w:rsidRPr="00851ED9" w:rsidRDefault="00FC002E">
      <w:pPr>
        <w:rPr>
          <w:b/>
          <w:szCs w:val="24"/>
          <w:u w:val="single"/>
        </w:rPr>
      </w:pPr>
      <w:r w:rsidRPr="00851ED9">
        <w:rPr>
          <w:b/>
          <w:szCs w:val="24"/>
          <w:u w:val="single"/>
        </w:rPr>
        <w:t>Key Principles</w:t>
      </w:r>
    </w:p>
    <w:p w:rsidR="00FC002E" w:rsidRDefault="00FC002E">
      <w:pPr>
        <w:rPr>
          <w:szCs w:val="24"/>
        </w:rPr>
      </w:pPr>
      <w:r>
        <w:rPr>
          <w:szCs w:val="24"/>
        </w:rPr>
        <w:t>You must tell JCP before you start.</w:t>
      </w:r>
    </w:p>
    <w:p w:rsidR="00851ED9" w:rsidRDefault="00FC002E" w:rsidP="00851ED9">
      <w:pPr>
        <w:rPr>
          <w:szCs w:val="24"/>
        </w:rPr>
      </w:pPr>
      <w:r>
        <w:rPr>
          <w:szCs w:val="24"/>
        </w:rPr>
        <w:t>You must not be paid any money or anything else for volunteering</w:t>
      </w:r>
      <w:r w:rsidR="00851ED9">
        <w:rPr>
          <w:szCs w:val="24"/>
        </w:rPr>
        <w:t xml:space="preserve">. However you can receive refunds </w:t>
      </w:r>
      <w:r w:rsidR="000768B4">
        <w:rPr>
          <w:szCs w:val="24"/>
        </w:rPr>
        <w:t>for reasonable</w:t>
      </w:r>
      <w:r>
        <w:rPr>
          <w:szCs w:val="24"/>
        </w:rPr>
        <w:t xml:space="preserve"> expenses </w:t>
      </w:r>
    </w:p>
    <w:p w:rsidR="00851ED9" w:rsidRPr="00851ED9" w:rsidRDefault="00FC002E" w:rsidP="00851ED9">
      <w:pPr>
        <w:pStyle w:val="ListParagraph"/>
        <w:numPr>
          <w:ilvl w:val="0"/>
          <w:numId w:val="2"/>
        </w:numPr>
        <w:rPr>
          <w:rFonts w:eastAsia="Times New Roman" w:cs="Arial"/>
          <w:szCs w:val="24"/>
        </w:rPr>
      </w:pPr>
      <w:r w:rsidRPr="00851ED9">
        <w:rPr>
          <w:rFonts w:eastAsia="Times New Roman" w:cs="Arial"/>
          <w:szCs w:val="24"/>
        </w:rPr>
        <w:t>Travel expenses to the venue of your volunteering</w:t>
      </w:r>
    </w:p>
    <w:p w:rsidR="00FC002E" w:rsidRPr="00851ED9" w:rsidRDefault="00FC002E" w:rsidP="00851ED9">
      <w:pPr>
        <w:pStyle w:val="ListParagraph"/>
        <w:numPr>
          <w:ilvl w:val="0"/>
          <w:numId w:val="2"/>
        </w:numPr>
        <w:rPr>
          <w:rFonts w:eastAsia="Times New Roman" w:cs="Arial"/>
          <w:szCs w:val="24"/>
        </w:rPr>
      </w:pPr>
      <w:r w:rsidRPr="00851ED9">
        <w:rPr>
          <w:rFonts w:eastAsia="Times New Roman" w:cs="Arial"/>
          <w:szCs w:val="24"/>
        </w:rPr>
        <w:t>The cost of your meals whilst you are volunteering</w:t>
      </w:r>
    </w:p>
    <w:p w:rsidR="00FC002E" w:rsidRPr="00851ED9" w:rsidRDefault="00FC002E" w:rsidP="00851ED9">
      <w:pPr>
        <w:pStyle w:val="ListParagraph"/>
        <w:numPr>
          <w:ilvl w:val="0"/>
          <w:numId w:val="2"/>
        </w:numPr>
        <w:spacing w:after="0" w:line="240" w:lineRule="auto"/>
        <w:rPr>
          <w:rFonts w:eastAsia="Times New Roman" w:cs="Arial"/>
          <w:szCs w:val="24"/>
        </w:rPr>
      </w:pPr>
      <w:r w:rsidRPr="00851ED9">
        <w:rPr>
          <w:rFonts w:eastAsia="Times New Roman" w:cs="Arial"/>
          <w:szCs w:val="24"/>
        </w:rPr>
        <w:t>The cost of any special clothing or equipment you need to carry out your volunteering</w:t>
      </w:r>
    </w:p>
    <w:p w:rsidR="002C157D" w:rsidRDefault="002C157D">
      <w:pPr>
        <w:rPr>
          <w:szCs w:val="24"/>
        </w:rPr>
      </w:pPr>
    </w:p>
    <w:p w:rsidR="00FC002E" w:rsidRDefault="00FC002E">
      <w:pPr>
        <w:rPr>
          <w:szCs w:val="24"/>
        </w:rPr>
      </w:pPr>
      <w:r>
        <w:rPr>
          <w:szCs w:val="24"/>
        </w:rPr>
        <w:lastRenderedPageBreak/>
        <w:t>It must not be for a member of your family</w:t>
      </w:r>
      <w:r w:rsidR="00DD4556">
        <w:rPr>
          <w:szCs w:val="24"/>
        </w:rPr>
        <w:t>.</w:t>
      </w:r>
    </w:p>
    <w:p w:rsidR="00DD4556" w:rsidRDefault="00DD4556">
      <w:pPr>
        <w:rPr>
          <w:szCs w:val="24"/>
        </w:rPr>
      </w:pPr>
      <w:r>
        <w:t>Voluntary work will not affect ESA.</w:t>
      </w:r>
      <w:r w:rsidRPr="00DD4556">
        <w:t xml:space="preserve"> </w:t>
      </w:r>
      <w:r>
        <w:t xml:space="preserve">Claimants can do unlimited, unpaid work providing the above principles apply- </w:t>
      </w:r>
      <w:r w:rsidRPr="00DD4556">
        <w:rPr>
          <w:b/>
        </w:rPr>
        <w:t>its important again</w:t>
      </w:r>
      <w:r>
        <w:t xml:space="preserve">, any </w:t>
      </w:r>
      <w:r w:rsidR="002A4742">
        <w:t>voluntary</w:t>
      </w:r>
      <w:r>
        <w:t xml:space="preserve"> work is declared  </w:t>
      </w:r>
      <w:r w:rsidR="002A4742" w:rsidRPr="002A4742">
        <w:rPr>
          <w:b/>
        </w:rPr>
        <w:t xml:space="preserve">before </w:t>
      </w:r>
      <w:r w:rsidR="002A4742">
        <w:t>claimants start.</w:t>
      </w:r>
    </w:p>
    <w:p w:rsidR="00FC002E" w:rsidRDefault="00FC002E">
      <w:pPr>
        <w:rPr>
          <w:szCs w:val="24"/>
        </w:rPr>
      </w:pPr>
      <w:r>
        <w:rPr>
          <w:szCs w:val="24"/>
        </w:rPr>
        <w:t>.</w:t>
      </w:r>
    </w:p>
    <w:p w:rsidR="002C157D" w:rsidRPr="002C157D" w:rsidRDefault="002C157D" w:rsidP="002C157D">
      <w:pPr>
        <w:pStyle w:val="Heading3"/>
        <w:rPr>
          <w:rFonts w:ascii="Arial" w:eastAsia="Times New Roman" w:hAnsi="Arial" w:cs="Arial"/>
          <w:color w:val="auto"/>
          <w:szCs w:val="24"/>
          <w:lang w:eastAsia="en-GB"/>
        </w:rPr>
      </w:pPr>
      <w:r w:rsidRPr="002C157D">
        <w:rPr>
          <w:rFonts w:ascii="Arial" w:eastAsia="Times New Roman" w:hAnsi="Arial" w:cs="Arial"/>
          <w:color w:val="auto"/>
          <w:szCs w:val="24"/>
          <w:lang w:eastAsia="en-GB"/>
        </w:rPr>
        <w:t>Volunteering and actively see</w:t>
      </w:r>
      <w:bookmarkStart w:id="3" w:name="P250_28102"/>
      <w:bookmarkEnd w:id="3"/>
      <w:r w:rsidRPr="002C157D">
        <w:rPr>
          <w:rFonts w:ascii="Arial" w:eastAsia="Times New Roman" w:hAnsi="Arial" w:cs="Arial"/>
          <w:color w:val="auto"/>
          <w:szCs w:val="24"/>
          <w:lang w:eastAsia="en-GB"/>
        </w:rPr>
        <w:t>k</w:t>
      </w:r>
      <w:bookmarkStart w:id="4" w:name="P250_28103"/>
      <w:bookmarkEnd w:id="4"/>
      <w:r w:rsidRPr="002C157D">
        <w:rPr>
          <w:rFonts w:ascii="Arial" w:eastAsia="Times New Roman" w:hAnsi="Arial" w:cs="Arial"/>
          <w:color w:val="auto"/>
          <w:szCs w:val="24"/>
          <w:lang w:eastAsia="en-GB"/>
        </w:rPr>
        <w:t>ing employment</w:t>
      </w:r>
      <w:r w:rsidR="00B531E3">
        <w:rPr>
          <w:rFonts w:ascii="Arial" w:eastAsia="Times New Roman" w:hAnsi="Arial" w:cs="Arial"/>
          <w:color w:val="auto"/>
          <w:szCs w:val="24"/>
          <w:lang w:eastAsia="en-GB"/>
        </w:rPr>
        <w:t>- JSA</w:t>
      </w:r>
    </w:p>
    <w:p w:rsidR="002C157D" w:rsidRPr="002C157D" w:rsidRDefault="002C157D" w:rsidP="002C157D">
      <w:p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Claimants must take steps to seek work in any benefit week in which they are undertaking volunteering. The activity undertaken through volunteering can enhance a claimant’s prospects of securing suitable employment although, by itself, it may not constitute an actively seeking ‘step’ into paid work.</w:t>
      </w:r>
    </w:p>
    <w:p w:rsidR="002C157D" w:rsidRDefault="002C157D" w:rsidP="002C157D">
      <w:pPr>
        <w:spacing w:before="100" w:beforeAutospacing="1" w:after="100" w:afterAutospacing="1" w:line="240" w:lineRule="auto"/>
        <w:rPr>
          <w:rFonts w:eastAsia="Times New Roman" w:cs="Arial"/>
          <w:szCs w:val="24"/>
          <w:lang w:eastAsia="en-GB"/>
        </w:rPr>
      </w:pPr>
      <w:r w:rsidRPr="002C157D">
        <w:rPr>
          <w:rFonts w:eastAsia="Times New Roman" w:cs="Arial"/>
          <w:szCs w:val="24"/>
          <w:lang w:eastAsia="en-GB"/>
        </w:rPr>
        <w:t>For example, a claimant who has undertaken volunteering on 3 days every alternate week must take sufficient steps to find work in each week. However, it would be acceptable for them to take fewer steps during the weeks in which they are engaged in volunteering than during weeks when they are not.</w:t>
      </w:r>
    </w:p>
    <w:p w:rsidR="00A02393" w:rsidRDefault="00A02393" w:rsidP="002C157D">
      <w:pPr>
        <w:spacing w:before="100" w:beforeAutospacing="1" w:after="100" w:afterAutospacing="1" w:line="240" w:lineRule="auto"/>
        <w:rPr>
          <w:rFonts w:eastAsia="Times New Roman" w:cs="Arial"/>
          <w:szCs w:val="24"/>
          <w:lang w:eastAsia="en-GB"/>
        </w:rPr>
      </w:pPr>
    </w:p>
    <w:p w:rsidR="00A02393" w:rsidRPr="00B531E3" w:rsidRDefault="00B531E3" w:rsidP="00A02393">
      <w:pPr>
        <w:spacing w:before="100" w:beforeAutospacing="1" w:after="100" w:afterAutospacing="1" w:line="240" w:lineRule="auto"/>
        <w:outlineLvl w:val="1"/>
        <w:rPr>
          <w:rFonts w:eastAsia="Times New Roman" w:cs="Arial"/>
          <w:b/>
          <w:bCs/>
          <w:sz w:val="28"/>
          <w:szCs w:val="28"/>
          <w:lang w:val="en" w:eastAsia="en-GB"/>
        </w:rPr>
      </w:pPr>
      <w:bookmarkStart w:id="5" w:name="P34_1386"/>
      <w:bookmarkEnd w:id="5"/>
      <w:r w:rsidRPr="00B531E3">
        <w:rPr>
          <w:rFonts w:eastAsia="Times New Roman" w:cs="Arial"/>
          <w:sz w:val="28"/>
          <w:szCs w:val="28"/>
          <w:lang w:eastAsia="en-GB"/>
        </w:rPr>
        <w:t>Volunteering and actively seeking employment</w:t>
      </w:r>
      <w:r w:rsidRPr="00B531E3">
        <w:rPr>
          <w:rFonts w:eastAsia="Times New Roman" w:cs="Arial"/>
          <w:b/>
          <w:bCs/>
          <w:sz w:val="28"/>
          <w:szCs w:val="28"/>
          <w:lang w:val="en" w:eastAsia="en-GB"/>
        </w:rPr>
        <w:t xml:space="preserve"> - </w:t>
      </w:r>
      <w:r w:rsidRPr="00B531E3">
        <w:rPr>
          <w:rFonts w:eastAsia="Times New Roman" w:cs="Arial"/>
          <w:b/>
          <w:bCs/>
          <w:szCs w:val="24"/>
          <w:lang w:val="en" w:eastAsia="en-GB"/>
        </w:rPr>
        <w:t>Universal Credit</w:t>
      </w:r>
    </w:p>
    <w:p w:rsidR="00A02393" w:rsidRPr="002470E1" w:rsidRDefault="00A02393" w:rsidP="00A02393">
      <w:pPr>
        <w:spacing w:before="100" w:beforeAutospacing="1" w:after="100" w:afterAutospacing="1" w:line="240" w:lineRule="auto"/>
        <w:rPr>
          <w:rFonts w:eastAsia="Times New Roman" w:cs="Arial"/>
          <w:szCs w:val="24"/>
          <w:lang w:val="en" w:eastAsia="en-GB"/>
        </w:rPr>
      </w:pPr>
      <w:r w:rsidRPr="002470E1">
        <w:rPr>
          <w:rFonts w:eastAsia="Times New Roman" w:cs="Arial"/>
          <w:szCs w:val="24"/>
          <w:lang w:val="en" w:eastAsia="en-GB"/>
        </w:rPr>
        <w:t>Voluntary work agreed under the claimant commitment can count towards the claimants work search requirement. The time agreed for the voluntary work must not exceed 50% of the claimant’s expected number of hours per week for work search.</w:t>
      </w:r>
    </w:p>
    <w:p w:rsidR="00A02393" w:rsidRPr="002470E1" w:rsidRDefault="00A02393" w:rsidP="00A02393">
      <w:pPr>
        <w:spacing w:before="100" w:beforeAutospacing="1" w:after="100" w:afterAutospacing="1" w:line="240" w:lineRule="auto"/>
        <w:rPr>
          <w:rFonts w:eastAsia="Times New Roman" w:cs="Arial"/>
          <w:szCs w:val="24"/>
          <w:lang w:val="en" w:eastAsia="en-GB"/>
        </w:rPr>
      </w:pPr>
      <w:r w:rsidRPr="002470E1">
        <w:rPr>
          <w:rFonts w:eastAsia="Times New Roman" w:cs="Arial"/>
          <w:szCs w:val="24"/>
          <w:lang w:val="en" w:eastAsia="en-GB"/>
        </w:rPr>
        <w:t>If the claimant volunteers for a charity organisation for 20 hours a week and their commitment states they have to undertake 30 hours per week for work search and work preparation, 15 hours (50% of 30) will count towards their work search requirement</w:t>
      </w:r>
      <w:bookmarkStart w:id="6" w:name="_GoBack"/>
      <w:bookmarkEnd w:id="6"/>
    </w:p>
    <w:p w:rsidR="00A02393" w:rsidRDefault="00A02393" w:rsidP="002C157D">
      <w:pPr>
        <w:spacing w:before="100" w:beforeAutospacing="1" w:after="100" w:afterAutospacing="1" w:line="240" w:lineRule="auto"/>
        <w:rPr>
          <w:rFonts w:eastAsia="Times New Roman" w:cs="Arial"/>
          <w:szCs w:val="24"/>
          <w:lang w:eastAsia="en-GB"/>
        </w:rPr>
      </w:pPr>
    </w:p>
    <w:p w:rsidR="00A02393" w:rsidRPr="002C157D" w:rsidRDefault="00A02393" w:rsidP="002C157D">
      <w:pPr>
        <w:spacing w:before="100" w:beforeAutospacing="1" w:after="100" w:afterAutospacing="1" w:line="240" w:lineRule="auto"/>
        <w:rPr>
          <w:rFonts w:eastAsia="Times New Roman" w:cs="Arial"/>
          <w:szCs w:val="24"/>
          <w:lang w:eastAsia="en-GB"/>
        </w:rPr>
      </w:pPr>
    </w:p>
    <w:p w:rsidR="002C157D" w:rsidRPr="002C157D" w:rsidRDefault="002C157D">
      <w:pPr>
        <w:rPr>
          <w:rFonts w:cs="Arial"/>
          <w:szCs w:val="24"/>
        </w:rPr>
      </w:pPr>
    </w:p>
    <w:sectPr w:rsidR="002C157D" w:rsidRPr="002C15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0400"/>
    <w:multiLevelType w:val="multilevel"/>
    <w:tmpl w:val="41EC6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D20EB"/>
    <w:multiLevelType w:val="hybridMultilevel"/>
    <w:tmpl w:val="2DE0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AE14B7"/>
    <w:multiLevelType w:val="multilevel"/>
    <w:tmpl w:val="B930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5D47431"/>
    <w:multiLevelType w:val="hybridMultilevel"/>
    <w:tmpl w:val="A22AAB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2E"/>
    <w:rsid w:val="000768B4"/>
    <w:rsid w:val="001E5484"/>
    <w:rsid w:val="002470E1"/>
    <w:rsid w:val="002A4742"/>
    <w:rsid w:val="002C157D"/>
    <w:rsid w:val="002E7F0F"/>
    <w:rsid w:val="00851ED9"/>
    <w:rsid w:val="00A02393"/>
    <w:rsid w:val="00B531E3"/>
    <w:rsid w:val="00C72791"/>
    <w:rsid w:val="00D70B35"/>
    <w:rsid w:val="00DD4556"/>
    <w:rsid w:val="00F24920"/>
    <w:rsid w:val="00FC0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2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D9"/>
    <w:pPr>
      <w:ind w:left="720"/>
      <w:contextualSpacing/>
    </w:pPr>
  </w:style>
  <w:style w:type="character" w:customStyle="1" w:styleId="Heading3Char">
    <w:name w:val="Heading 3 Char"/>
    <w:basedOn w:val="DefaultParagraphFont"/>
    <w:link w:val="Heading3"/>
    <w:uiPriority w:val="9"/>
    <w:semiHidden/>
    <w:rsid w:val="002C157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023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023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15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ED9"/>
    <w:pPr>
      <w:ind w:left="720"/>
      <w:contextualSpacing/>
    </w:pPr>
  </w:style>
  <w:style w:type="character" w:customStyle="1" w:styleId="Heading3Char">
    <w:name w:val="Heading 3 Char"/>
    <w:basedOn w:val="DefaultParagraphFont"/>
    <w:link w:val="Heading3"/>
    <w:uiPriority w:val="9"/>
    <w:semiHidden/>
    <w:rsid w:val="002C157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A0239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25959">
      <w:bodyDiv w:val="1"/>
      <w:marLeft w:val="0"/>
      <w:marRight w:val="0"/>
      <w:marTop w:val="0"/>
      <w:marBottom w:val="0"/>
      <w:divBdr>
        <w:top w:val="none" w:sz="0" w:space="0" w:color="auto"/>
        <w:left w:val="none" w:sz="0" w:space="0" w:color="auto"/>
        <w:bottom w:val="none" w:sz="0" w:space="0" w:color="auto"/>
        <w:right w:val="none" w:sz="0" w:space="0" w:color="auto"/>
      </w:divBdr>
      <w:divsChild>
        <w:div w:id="1639415610">
          <w:marLeft w:val="0"/>
          <w:marRight w:val="0"/>
          <w:marTop w:val="0"/>
          <w:marBottom w:val="0"/>
          <w:divBdr>
            <w:top w:val="none" w:sz="0" w:space="0" w:color="auto"/>
            <w:left w:val="none" w:sz="0" w:space="0" w:color="auto"/>
            <w:bottom w:val="none" w:sz="0" w:space="0" w:color="auto"/>
            <w:right w:val="none" w:sz="0" w:space="0" w:color="auto"/>
          </w:divBdr>
          <w:divsChild>
            <w:div w:id="20583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1399">
      <w:bodyDiv w:val="1"/>
      <w:marLeft w:val="0"/>
      <w:marRight w:val="0"/>
      <w:marTop w:val="0"/>
      <w:marBottom w:val="0"/>
      <w:divBdr>
        <w:top w:val="none" w:sz="0" w:space="0" w:color="auto"/>
        <w:left w:val="none" w:sz="0" w:space="0" w:color="auto"/>
        <w:bottom w:val="none" w:sz="0" w:space="0" w:color="auto"/>
        <w:right w:val="none" w:sz="0" w:space="0" w:color="auto"/>
      </w:divBdr>
      <w:divsChild>
        <w:div w:id="1235429237">
          <w:marLeft w:val="0"/>
          <w:marRight w:val="0"/>
          <w:marTop w:val="0"/>
          <w:marBottom w:val="0"/>
          <w:divBdr>
            <w:top w:val="none" w:sz="0" w:space="0" w:color="auto"/>
            <w:left w:val="none" w:sz="0" w:space="0" w:color="auto"/>
            <w:bottom w:val="none" w:sz="0" w:space="0" w:color="auto"/>
            <w:right w:val="none" w:sz="0" w:space="0" w:color="auto"/>
          </w:divBdr>
          <w:divsChild>
            <w:div w:id="20879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3696">
      <w:bodyDiv w:val="1"/>
      <w:marLeft w:val="0"/>
      <w:marRight w:val="0"/>
      <w:marTop w:val="0"/>
      <w:marBottom w:val="0"/>
      <w:divBdr>
        <w:top w:val="none" w:sz="0" w:space="0" w:color="auto"/>
        <w:left w:val="none" w:sz="0" w:space="0" w:color="auto"/>
        <w:bottom w:val="none" w:sz="0" w:space="0" w:color="auto"/>
        <w:right w:val="none" w:sz="0" w:space="0" w:color="auto"/>
      </w:divBdr>
      <w:divsChild>
        <w:div w:id="431629431">
          <w:marLeft w:val="0"/>
          <w:marRight w:val="0"/>
          <w:marTop w:val="0"/>
          <w:marBottom w:val="0"/>
          <w:divBdr>
            <w:top w:val="none" w:sz="0" w:space="0" w:color="auto"/>
            <w:left w:val="none" w:sz="0" w:space="0" w:color="auto"/>
            <w:bottom w:val="none" w:sz="0" w:space="0" w:color="auto"/>
            <w:right w:val="none" w:sz="0" w:space="0" w:color="auto"/>
          </w:divBdr>
          <w:divsChild>
            <w:div w:id="4817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42">
      <w:bodyDiv w:val="1"/>
      <w:marLeft w:val="0"/>
      <w:marRight w:val="0"/>
      <w:marTop w:val="0"/>
      <w:marBottom w:val="0"/>
      <w:divBdr>
        <w:top w:val="none" w:sz="0" w:space="0" w:color="auto"/>
        <w:left w:val="none" w:sz="0" w:space="0" w:color="auto"/>
        <w:bottom w:val="none" w:sz="0" w:space="0" w:color="auto"/>
        <w:right w:val="none" w:sz="0" w:space="0" w:color="auto"/>
      </w:divBdr>
      <w:divsChild>
        <w:div w:id="1731687632">
          <w:marLeft w:val="0"/>
          <w:marRight w:val="0"/>
          <w:marTop w:val="0"/>
          <w:marBottom w:val="0"/>
          <w:divBdr>
            <w:top w:val="none" w:sz="0" w:space="0" w:color="auto"/>
            <w:left w:val="none" w:sz="0" w:space="0" w:color="auto"/>
            <w:bottom w:val="none" w:sz="0" w:space="0" w:color="auto"/>
            <w:right w:val="none" w:sz="0" w:space="0" w:color="auto"/>
          </w:divBdr>
          <w:divsChild>
            <w:div w:id="160465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link.link2.gpn.gov.uk/1/jcp/guidance/bus_del/a-z/jobseekers%20allowance/labour%20market%20instructions/labour%20market%20conditions/dwp_m176612-11.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Robson Jill JCP ASHINGTON</dc:creator>
  <cp:lastModifiedBy>Lucie Henderson</cp:lastModifiedBy>
  <cp:revision>2</cp:revision>
  <dcterms:created xsi:type="dcterms:W3CDTF">2018-11-13T09:19:00Z</dcterms:created>
  <dcterms:modified xsi:type="dcterms:W3CDTF">2018-11-13T09:19:00Z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-1948074511</vt:i4>
  </property>
  <property fmtid="{D5CDD505-2E9C-101B-9397-08002B2CF9AE}" pid="3" name="_NewReviewCycle">
    <vt:lpwstr/>
  </property>
  <property fmtid="{D5CDD505-2E9C-101B-9397-08002B2CF9AE}" pid="4" name="_EmailSubject">
    <vt:lpwstr>Volunteering &amp; benefits</vt:lpwstr>
  </property>
  <property fmtid="{D5CDD505-2E9C-101B-9397-08002B2CF9AE}" pid="5" name="_AuthorEmail">
    <vt:lpwstr>JILL.ROBSON@DWP.GSI.GOV.UK</vt:lpwstr>
  </property>
  <property fmtid="{D5CDD505-2E9C-101B-9397-08002B2CF9AE}" pid="6" name="_AuthorEmailDisplayName">
    <vt:lpwstr>Robson Jill JCP ASHINGTON</vt:lpwstr>
  </property>
  <property fmtid="{D5CDD505-2E9C-101B-9397-08002B2CF9AE}" pid="7" name="_ReviewingToolsShownOnce">
    <vt:lpwstr/>
  </property>
</Properties>
</file>